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205A" w14:textId="77777777" w:rsidR="00336CCD" w:rsidRDefault="00336CCD" w:rsidP="006F5411"/>
    <w:p w14:paraId="3EB9C575" w14:textId="77777777" w:rsidR="002024E8" w:rsidRPr="00336CCD" w:rsidRDefault="00336CCD" w:rsidP="00336CCD">
      <w:pPr>
        <w:pBdr>
          <w:bottom w:val="single" w:sz="12" w:space="1" w:color="auto"/>
        </w:pBdr>
        <w:jc w:val="center"/>
        <w:rPr>
          <w:sz w:val="40"/>
          <w:szCs w:val="40"/>
        </w:rPr>
      </w:pPr>
      <w:r w:rsidRPr="00336CCD">
        <w:rPr>
          <w:sz w:val="40"/>
          <w:szCs w:val="40"/>
        </w:rPr>
        <w:t>WELCOME!</w:t>
      </w:r>
    </w:p>
    <w:p w14:paraId="0713DF9E" w14:textId="54698E0E" w:rsidR="00336CCD" w:rsidRDefault="00336CCD" w:rsidP="00336CCD">
      <w:r>
        <w:t xml:space="preserve">Thank you for making an appointment with Advanced Education in General Dentistry (AEGD) at the University of Oklahoma College </w:t>
      </w:r>
      <w:proofErr w:type="gramStart"/>
      <w:r>
        <w:t>Of</w:t>
      </w:r>
      <w:proofErr w:type="gramEnd"/>
      <w:r>
        <w:t xml:space="preserve"> Dentistry.  The purpose of this evalu</w:t>
      </w:r>
      <w:r w:rsidR="0003314C">
        <w:t>ation is to determine whether or</w:t>
      </w:r>
      <w:r>
        <w:t xml:space="preserve"> not you would be an appropriate teaching case for our residents.  No treatment will be rendered at this appointment. </w:t>
      </w:r>
    </w:p>
    <w:p w14:paraId="20766899" w14:textId="77777777" w:rsidR="00336CCD" w:rsidRPr="00336CCD" w:rsidRDefault="00336CCD" w:rsidP="00336CCD">
      <w:pPr>
        <w:pBdr>
          <w:bottom w:val="single" w:sz="12" w:space="1" w:color="auto"/>
        </w:pBdr>
        <w:jc w:val="center"/>
        <w:rPr>
          <w:sz w:val="40"/>
          <w:szCs w:val="40"/>
        </w:rPr>
      </w:pPr>
      <w:r w:rsidRPr="00336CCD">
        <w:rPr>
          <w:sz w:val="40"/>
          <w:szCs w:val="40"/>
        </w:rPr>
        <w:t>WHAT IS AEGD?</w:t>
      </w:r>
    </w:p>
    <w:p w14:paraId="799771E5" w14:textId="77777777" w:rsidR="00336CCD" w:rsidRDefault="00336CCD" w:rsidP="00336CCD">
      <w:r>
        <w:t>Advanced Education in General Dentistry is a graduate residency program in general dentistry offered through the University of Oklahoma College of Dentistry.</w:t>
      </w:r>
    </w:p>
    <w:p w14:paraId="41F966DC" w14:textId="77777777" w:rsidR="00336CCD" w:rsidRDefault="00336CCD" w:rsidP="00336CCD">
      <w:r>
        <w:t>Every year on July 1</w:t>
      </w:r>
      <w:r w:rsidRPr="00336CCD">
        <w:rPr>
          <w:vertAlign w:val="superscript"/>
        </w:rPr>
        <w:t>st</w:t>
      </w:r>
      <w:r>
        <w:t xml:space="preserve"> the department accepts top dental school graduates from all over the United States who have electively applied to our program for one year of advanced training in the dental field.</w:t>
      </w:r>
    </w:p>
    <w:p w14:paraId="17EBEBC1" w14:textId="77777777" w:rsidR="00336CCD" w:rsidRDefault="00336CCD" w:rsidP="00336CCD">
      <w:r>
        <w:t>Our program is clinically based, so residents will spend most of their time seeing patients.  They will learn complex treatment planning as well as materials and products they were not exposed to in dental school.  They also have mandatory curriculum that requires lectures on specialized subjects.</w:t>
      </w:r>
    </w:p>
    <w:p w14:paraId="50BFF8D2" w14:textId="53C89BBE" w:rsidR="00336CCD" w:rsidRDefault="00336CCD" w:rsidP="00336CCD">
      <w:r>
        <w:t xml:space="preserve">Our </w:t>
      </w:r>
      <w:r w:rsidR="0094716D">
        <w:t>D</w:t>
      </w:r>
      <w:r>
        <w:t xml:space="preserve">irector, </w:t>
      </w:r>
      <w:r w:rsidR="0094716D">
        <w:t>Mary Hamburg</w:t>
      </w:r>
      <w:r>
        <w:t>,</w:t>
      </w:r>
      <w:r w:rsidR="0003314C">
        <w:t xml:space="preserve"> D</w:t>
      </w:r>
      <w:r w:rsidR="0094716D">
        <w:t>.</w:t>
      </w:r>
      <w:r w:rsidR="0003314C">
        <w:t>D</w:t>
      </w:r>
      <w:r w:rsidR="0094716D">
        <w:t>.</w:t>
      </w:r>
      <w:r w:rsidR="0003314C">
        <w:t>S</w:t>
      </w:r>
      <w:r w:rsidR="0094716D">
        <w:t>.</w:t>
      </w:r>
      <w:r w:rsidR="0003314C">
        <w:t xml:space="preserve">, </w:t>
      </w:r>
      <w:r w:rsidR="0094716D">
        <w:t xml:space="preserve">M.S., </w:t>
      </w:r>
      <w:r w:rsidR="0003314C">
        <w:t>oversees all treatment per</w:t>
      </w:r>
      <w:r>
        <w:t>formed with the help of other faculty members.</w:t>
      </w:r>
    </w:p>
    <w:p w14:paraId="6FB9627C" w14:textId="77777777" w:rsidR="00336CCD" w:rsidRDefault="00336CCD" w:rsidP="00336CCD">
      <w:r>
        <w:t>At this time, we are providing treatment that ranges from simple fillings and extractions to complex crowns and bridges, dentures, partial dentures, implants, veneers and selected endodontic (root canal) treatments.</w:t>
      </w:r>
    </w:p>
    <w:p w14:paraId="360412DA" w14:textId="77777777" w:rsidR="00336CCD" w:rsidRDefault="00336CCD" w:rsidP="00336CCD">
      <w:r>
        <w:t xml:space="preserve">We have an evaluation process whereby, the Director (or other faculty </w:t>
      </w:r>
      <w:r w:rsidR="00422A96">
        <w:t>members</w:t>
      </w:r>
      <w:r>
        <w:t xml:space="preserve">) of the clinic determines if a prospective patient would be a good teaching case for our residents and if we </w:t>
      </w:r>
      <w:r w:rsidR="0003314C">
        <w:t>can</w:t>
      </w:r>
      <w:r>
        <w:t xml:space="preserve"> meet their specific dental needs.  We give comprehensive care patients </w:t>
      </w:r>
      <w:r w:rsidR="00422A96">
        <w:t>priority as we are trying to provide the most productive learning experience for our residents.</w:t>
      </w:r>
    </w:p>
    <w:p w14:paraId="55540CEF" w14:textId="77777777" w:rsidR="00422A96" w:rsidRDefault="00422A96" w:rsidP="00336CCD">
      <w:r>
        <w:t>Our fees are lower than those of private practice dentists, but not as low as those of the student clinic.  We are a “pay as you go” practice.  We will work with most dental benefit plans, but we expect the patient to pay their estimated portion at the time of treatment</w:t>
      </w:r>
      <w:r w:rsidR="00C8388B">
        <w:t>.</w:t>
      </w:r>
    </w:p>
    <w:p w14:paraId="14812191" w14:textId="77777777" w:rsidR="00C8388B" w:rsidRDefault="00C8388B" w:rsidP="00336CCD"/>
    <w:p w14:paraId="4F0CD496" w14:textId="77777777" w:rsidR="0012601F" w:rsidRDefault="0012601F" w:rsidP="00336CCD"/>
    <w:p w14:paraId="6D142E7E" w14:textId="77777777" w:rsidR="0012601F" w:rsidRDefault="0012601F" w:rsidP="00336CCD"/>
    <w:p w14:paraId="0E06A30E" w14:textId="77777777" w:rsidR="0012601F" w:rsidRDefault="0012601F" w:rsidP="00336CCD"/>
    <w:p w14:paraId="26D92E30" w14:textId="77777777" w:rsidR="0012601F" w:rsidRDefault="0012601F" w:rsidP="00336CCD"/>
    <w:p w14:paraId="10522273" w14:textId="77777777" w:rsidR="0012601F" w:rsidRDefault="0012601F" w:rsidP="00336CCD"/>
    <w:p w14:paraId="37211EA2" w14:textId="77777777" w:rsidR="0012601F" w:rsidRDefault="0012601F" w:rsidP="00336CCD"/>
    <w:p w14:paraId="0A42464D" w14:textId="3A004342" w:rsidR="00C8388B" w:rsidRDefault="00C8388B" w:rsidP="00336CCD">
      <w:r>
        <w:lastRenderedPageBreak/>
        <w:t>Dear Valued Patient:</w:t>
      </w:r>
    </w:p>
    <w:p w14:paraId="2B8FAEBF" w14:textId="77777777" w:rsidR="00C8388B" w:rsidRDefault="00C8388B" w:rsidP="00336CCD">
      <w:r>
        <w:t>We would like to thank you for selecting the OU College of Dentistry AEGD program as the provider for your dental care. We are committed to providing you with the highest quality dental care at affordable fees. This in</w:t>
      </w:r>
      <w:r w:rsidR="0003314C">
        <w:t>volves constantly monitoring our</w:t>
      </w:r>
      <w:r>
        <w:t xml:space="preserve"> policies to assure we are operating efficiently.  Therefore, the following policies are in effect:</w:t>
      </w:r>
    </w:p>
    <w:p w14:paraId="422FA6C2" w14:textId="77777777" w:rsidR="00C8388B" w:rsidRDefault="00C8388B" w:rsidP="00336CCD"/>
    <w:p w14:paraId="391D445B" w14:textId="77777777" w:rsidR="00C8388B" w:rsidRDefault="00C8388B" w:rsidP="00C8388B">
      <w:pPr>
        <w:pStyle w:val="ListParagraph"/>
        <w:numPr>
          <w:ilvl w:val="0"/>
          <w:numId w:val="1"/>
        </w:numPr>
      </w:pPr>
      <w:r>
        <w:t>All fees will be due and payable, including co-pays and deductibles, at the time of treatment.  We accept checks, Discover, Visa, MasterCard and cash.</w:t>
      </w:r>
    </w:p>
    <w:p w14:paraId="32D435C5" w14:textId="77777777" w:rsidR="00C8388B" w:rsidRDefault="00C8388B" w:rsidP="00C8388B">
      <w:pPr>
        <w:pStyle w:val="ListParagraph"/>
        <w:numPr>
          <w:ilvl w:val="0"/>
          <w:numId w:val="1"/>
        </w:numPr>
      </w:pPr>
      <w:r>
        <w:t>Due to laboratory costs incurred for certain appliances (crowns, bridges, dentures etc.), we require payment in full at the preparation appointment.  We are unable to send appliance cases to lab with</w:t>
      </w:r>
      <w:r w:rsidR="0003314C">
        <w:t>out</w:t>
      </w:r>
      <w:r>
        <w:t xml:space="preserve"> payment in full.</w:t>
      </w:r>
    </w:p>
    <w:p w14:paraId="121F90D3" w14:textId="77777777" w:rsidR="00C8388B" w:rsidRDefault="00C8388B" w:rsidP="00C8388B">
      <w:pPr>
        <w:pStyle w:val="ListParagraph"/>
        <w:numPr>
          <w:ilvl w:val="0"/>
          <w:numId w:val="1"/>
        </w:numPr>
      </w:pPr>
      <w:r>
        <w:t xml:space="preserve">We always </w:t>
      </w:r>
      <w:r w:rsidR="001C4D66">
        <w:t>welcome dental insurance.  We f</w:t>
      </w:r>
      <w:r>
        <w:t xml:space="preserve">ile claims </w:t>
      </w:r>
      <w:r w:rsidR="001C4D66">
        <w:t>as a</w:t>
      </w:r>
      <w:r>
        <w:t xml:space="preserve"> </w:t>
      </w:r>
      <w:r w:rsidR="001C4D66">
        <w:t>courtesy</w:t>
      </w:r>
      <w:r>
        <w:t xml:space="preserve">, but we do not participate in all </w:t>
      </w:r>
      <w:r w:rsidR="001C4D66">
        <w:t>insurance</w:t>
      </w:r>
      <w:r>
        <w:t xml:space="preserve"> plan.  It is your responsibility to know what your coverage is, including deductibles, co-pays, and yearly maximums.  </w:t>
      </w:r>
      <w:r w:rsidRPr="00C8388B">
        <w:rPr>
          <w:u w:val="single"/>
        </w:rPr>
        <w:t>BRING YOUR CARD TO YOUR FIRST VISIT</w:t>
      </w:r>
      <w:r>
        <w:t xml:space="preserve">.  We carefully choose plans in which we participate.  If you have insurance in which we choose not to participate, we will file your claim, but you are responsible for payment of fees when services are rendered.  Blue Cross BlueShield and </w:t>
      </w:r>
      <w:r w:rsidR="001C4D66">
        <w:t>MetLife</w:t>
      </w:r>
      <w:r>
        <w:t xml:space="preserve"> will </w:t>
      </w:r>
      <w:r w:rsidR="0003314C">
        <w:t xml:space="preserve">not </w:t>
      </w:r>
      <w:r>
        <w:t xml:space="preserve">pay us, but they will reimburse the </w:t>
      </w:r>
      <w:r w:rsidR="0003314C">
        <w:t>patient.</w:t>
      </w:r>
    </w:p>
    <w:p w14:paraId="6003A25A" w14:textId="77777777" w:rsidR="00C8388B" w:rsidRDefault="00C8388B" w:rsidP="00C8388B">
      <w:pPr>
        <w:pStyle w:val="ListParagraph"/>
        <w:numPr>
          <w:ilvl w:val="0"/>
          <w:numId w:val="1"/>
        </w:numPr>
      </w:pPr>
      <w:r>
        <w:t xml:space="preserve">Regarding insurance plans in general, the benefits provided by your particular plan are between </w:t>
      </w:r>
      <w:r>
        <w:rPr>
          <w:i/>
          <w:u w:val="single"/>
        </w:rPr>
        <w:t>y</w:t>
      </w:r>
      <w:r w:rsidRPr="00C8388B">
        <w:rPr>
          <w:i/>
          <w:u w:val="single"/>
        </w:rPr>
        <w:t xml:space="preserve">ou and </w:t>
      </w:r>
      <w:r>
        <w:rPr>
          <w:i/>
          <w:u w:val="single"/>
        </w:rPr>
        <w:t>your c</w:t>
      </w:r>
      <w:r w:rsidRPr="00C8388B">
        <w:rPr>
          <w:i/>
          <w:u w:val="single"/>
        </w:rPr>
        <w:t>arrier.</w:t>
      </w:r>
      <w:r>
        <w:rPr>
          <w:i/>
          <w:u w:val="single"/>
        </w:rPr>
        <w:t xml:space="preserve">  </w:t>
      </w:r>
      <w:r>
        <w:t xml:space="preserve">Your dental </w:t>
      </w:r>
      <w:r w:rsidRPr="00C8388B">
        <w:rPr>
          <w:i/>
        </w:rPr>
        <w:t>treatment</w:t>
      </w:r>
      <w:r>
        <w:t xml:space="preserve"> is between you and our doctors.  THEREFORE, you are </w:t>
      </w:r>
      <w:r w:rsidR="00474660" w:rsidRPr="00474660">
        <w:rPr>
          <w:u w:val="single"/>
        </w:rPr>
        <w:t xml:space="preserve">totally </w:t>
      </w:r>
      <w:r w:rsidRPr="00474660">
        <w:rPr>
          <w:u w:val="single"/>
        </w:rPr>
        <w:t>responsible</w:t>
      </w:r>
      <w:r>
        <w:t xml:space="preserve"> for payment of fees in a timely manner, REGARDLESS of insurance payment.</w:t>
      </w:r>
      <w:r w:rsidR="00474660">
        <w:t xml:space="preserve">  We want you to be comfortable in dealing with financial matter</w:t>
      </w:r>
      <w:r w:rsidR="0003314C">
        <w:t>s</w:t>
      </w:r>
      <w:r w:rsidR="00474660">
        <w:t>.  We urge you to consult with us prior to your recommended dental care if you have any questions.</w:t>
      </w:r>
    </w:p>
    <w:p w14:paraId="06783D47" w14:textId="77777777" w:rsidR="00474660" w:rsidRDefault="00474660" w:rsidP="00C8388B">
      <w:pPr>
        <w:pStyle w:val="ListParagraph"/>
        <w:numPr>
          <w:ilvl w:val="0"/>
          <w:numId w:val="1"/>
        </w:numPr>
      </w:pPr>
      <w:r>
        <w:t xml:space="preserve">Acceptance for treatment at the College of Dentistry (a teaching institution) is based primarily on </w:t>
      </w:r>
      <w:r w:rsidR="001C4D66">
        <w:t>patient’s</w:t>
      </w:r>
      <w:r>
        <w:t xml:space="preserve"> dental needs being of educational value to our residents.  Initial acceptance is no guarantee of treatment, especially if it is determined later that treatment needs are too complex, or beyond the scope of the teaching parameters of the clinic, or if the </w:t>
      </w:r>
      <w:proofErr w:type="gramStart"/>
      <w:r>
        <w:t>Faculty</w:t>
      </w:r>
      <w:proofErr w:type="gramEnd"/>
      <w:r>
        <w:t xml:space="preserve"> believes they cannot likely satisfy </w:t>
      </w:r>
      <w:r w:rsidR="0003314C">
        <w:t>patient</w:t>
      </w:r>
      <w:r>
        <w:t xml:space="preserve"> expectations.</w:t>
      </w:r>
    </w:p>
    <w:p w14:paraId="4DD37375" w14:textId="77777777" w:rsidR="00474660" w:rsidRDefault="00474660" w:rsidP="00C8388B">
      <w:pPr>
        <w:pStyle w:val="ListParagraph"/>
        <w:numPr>
          <w:ilvl w:val="0"/>
          <w:numId w:val="1"/>
        </w:numPr>
      </w:pPr>
      <w:r>
        <w:t>If at any time Faculty and School Administration believe treatment is no longer suitable for teaching</w:t>
      </w:r>
      <w:r w:rsidR="00BA5808">
        <w:t xml:space="preserve"> purposes, </w:t>
      </w:r>
      <w:r w:rsidR="00BA5808" w:rsidRPr="00BA5808">
        <w:rPr>
          <w:u w:val="single"/>
        </w:rPr>
        <w:t>for any reason</w:t>
      </w:r>
      <w:r w:rsidR="00BA5808">
        <w:t xml:space="preserve">, the College of Dentistry may discontinue treatment and terminate </w:t>
      </w:r>
      <w:r w:rsidR="001C4D66">
        <w:t>active patient status.</w:t>
      </w:r>
    </w:p>
    <w:p w14:paraId="586A1246" w14:textId="58659A00" w:rsidR="00336CCD" w:rsidRDefault="001C4D66" w:rsidP="00336CCD">
      <w:pPr>
        <w:pStyle w:val="ListParagraph"/>
        <w:numPr>
          <w:ilvl w:val="0"/>
          <w:numId w:val="1"/>
        </w:numPr>
      </w:pPr>
      <w:r w:rsidRPr="001C4D66">
        <w:rPr>
          <w:b/>
          <w:u w:val="single"/>
        </w:rPr>
        <w:t>Reasons for termination may include</w:t>
      </w:r>
      <w:r>
        <w:t>: failure to fully accept recommended treatment, uncooperative behavior, repeated cancellations or tardiness for appointments, inability to pay for treatment, or failure to progress with a treatment plan in a timely fashion so as to jeopardize the likelihood for successful outcome.</w:t>
      </w:r>
    </w:p>
    <w:sectPr w:rsidR="0033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C0881"/>
    <w:multiLevelType w:val="hybridMultilevel"/>
    <w:tmpl w:val="A25A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87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CD"/>
    <w:rsid w:val="0003314C"/>
    <w:rsid w:val="0012601F"/>
    <w:rsid w:val="001C4D66"/>
    <w:rsid w:val="002024E8"/>
    <w:rsid w:val="00336CCD"/>
    <w:rsid w:val="00422A96"/>
    <w:rsid w:val="00474660"/>
    <w:rsid w:val="006A25AF"/>
    <w:rsid w:val="006F5411"/>
    <w:rsid w:val="0094716D"/>
    <w:rsid w:val="00A8691C"/>
    <w:rsid w:val="00BA5808"/>
    <w:rsid w:val="00C8388B"/>
    <w:rsid w:val="00D1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8FC2"/>
  <w15:chartTrackingRefBased/>
  <w15:docId w15:val="{CB3211CE-7A22-4285-8D7C-5627B3EC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88B"/>
    <w:pPr>
      <w:ind w:left="720"/>
      <w:contextualSpacing/>
    </w:pPr>
  </w:style>
  <w:style w:type="paragraph" w:styleId="BalloonText">
    <w:name w:val="Balloon Text"/>
    <w:basedOn w:val="Normal"/>
    <w:link w:val="BalloonTextChar"/>
    <w:uiPriority w:val="99"/>
    <w:semiHidden/>
    <w:unhideWhenUsed/>
    <w:rsid w:val="00033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Maples, Kacie L. (HSC)</dc:creator>
  <cp:keywords/>
  <dc:description/>
  <cp:lastModifiedBy>Faherty, Kylie   (HSC)</cp:lastModifiedBy>
  <cp:revision>3</cp:revision>
  <cp:lastPrinted>2019-07-16T18:07:00Z</cp:lastPrinted>
  <dcterms:created xsi:type="dcterms:W3CDTF">2025-01-14T22:26:00Z</dcterms:created>
  <dcterms:modified xsi:type="dcterms:W3CDTF">2025-01-14T22:27:00Z</dcterms:modified>
</cp:coreProperties>
</file>